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A6" w:rsidRDefault="00FC21A6" w:rsidP="00FC21A6">
      <w:pPr>
        <w:pStyle w:val="Default"/>
      </w:pPr>
    </w:p>
    <w:p w:rsidR="00FC21A6" w:rsidRDefault="00FC21A6" w:rsidP="00FC21A6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План работы с учащимися с ограниченными возможностями здоровья и инвалидностью </w:t>
      </w:r>
    </w:p>
    <w:p w:rsidR="00FC21A6" w:rsidRDefault="00FC21A6" w:rsidP="00FC21A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на 2023-2024 учебный год </w:t>
      </w:r>
    </w:p>
    <w:p w:rsidR="00FC21A6" w:rsidRDefault="00FC21A6" w:rsidP="00FC21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FC21A6" w:rsidRDefault="00FC21A6" w:rsidP="00FC21A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Выявление особых образовательных потребностей детей-инвалидов и детей с ОВЗ. </w:t>
      </w:r>
    </w:p>
    <w:p w:rsidR="00FC21A6" w:rsidRDefault="00FC21A6" w:rsidP="00FC21A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Обеспечение детей - инвалидов, детей с ограниченными возможностями здоровья качественным и доступным образованием в соответствии с их психофизическими возможностями в различных вариативных условиях: интегрированное, инклюзивное, дистанционное, надомное. </w:t>
      </w:r>
    </w:p>
    <w:p w:rsidR="00FC21A6" w:rsidRDefault="00FC21A6" w:rsidP="00FC21A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Организация психолого-педагогического и социально-оздоровительного сопровождения детей-инвалидов и детей с ОВЗ. </w:t>
      </w:r>
    </w:p>
    <w:p w:rsidR="00FC21A6" w:rsidRDefault="00FC21A6" w:rsidP="00FC21A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Оказание консультационной помощи педагогам с целью организации эффективного взаимодействия с детьми-инвалидами, детьми с ОВЗ и их родителями (законными представителями). </w:t>
      </w:r>
    </w:p>
    <w:p w:rsidR="00FC21A6" w:rsidRDefault="00FC21A6" w:rsidP="00FC21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толерантного отношения в школе к детям – инвалидам и детям с ограниченными возможностями здоровья. </w:t>
      </w:r>
    </w:p>
    <w:tbl>
      <w:tblPr>
        <w:tblW w:w="147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39"/>
        <w:gridCol w:w="14"/>
        <w:gridCol w:w="2925"/>
        <w:gridCol w:w="31"/>
        <w:gridCol w:w="2908"/>
        <w:gridCol w:w="50"/>
        <w:gridCol w:w="2889"/>
        <w:gridCol w:w="68"/>
        <w:gridCol w:w="2875"/>
        <w:gridCol w:w="81"/>
        <w:gridCol w:w="16"/>
      </w:tblGrid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83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Предполагаемый результат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6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работы педагогического коллектива в 2022- 2023 учебном году по созданию доступной среды для учащихся - инвалидов и учащихся с ОВЗ. </w:t>
            </w:r>
          </w:p>
          <w:p w:rsidR="00FC21A6" w:rsidRDefault="00FC21A6" w:rsidP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с детьми-инвалидами и детьми с ОВЗ на 2023-2024 учебный год в соответствии с </w:t>
            </w:r>
            <w:proofErr w:type="spellStart"/>
            <w:proofErr w:type="gramStart"/>
            <w:r>
              <w:rPr>
                <w:sz w:val="23"/>
                <w:szCs w:val="23"/>
              </w:rPr>
              <w:t>выяв</w:t>
            </w:r>
            <w:proofErr w:type="spellEnd"/>
            <w:r>
              <w:rPr>
                <w:sz w:val="23"/>
                <w:szCs w:val="23"/>
              </w:rPr>
              <w:t xml:space="preserve"> ленными</w:t>
            </w:r>
            <w:proofErr w:type="gramEnd"/>
            <w:r>
              <w:rPr>
                <w:sz w:val="23"/>
                <w:szCs w:val="23"/>
              </w:rPr>
              <w:t xml:space="preserve"> категориями детей</w:t>
            </w:r>
            <w:r w:rsidR="00FD013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- август </w:t>
            </w:r>
          </w:p>
        </w:tc>
        <w:tc>
          <w:tcPr>
            <w:tcW w:w="2957" w:type="dxa"/>
            <w:gridSpan w:val="2"/>
          </w:tcPr>
          <w:p w:rsidR="00FC21A6" w:rsidRDefault="00FC21A6" w:rsidP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директора,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 план работы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6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956" w:type="dxa"/>
            <w:gridSpan w:val="2"/>
          </w:tcPr>
          <w:p w:rsidR="00FC21A6" w:rsidRDefault="00FC21A6" w:rsidP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правовых документов по инклюзивному образованию и реализации ФАОП НОО, ФАОП ООО, ФАООП УО. Приведение нормативной правовой </w:t>
            </w:r>
            <w:r>
              <w:rPr>
                <w:sz w:val="23"/>
                <w:szCs w:val="23"/>
              </w:rPr>
              <w:lastRenderedPageBreak/>
              <w:t xml:space="preserve">базы гимназии по инклюзивному образованию в соответствие с нормативными правовыми актами Российской Федерации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Июнь - август </w:t>
            </w:r>
          </w:p>
        </w:tc>
        <w:tc>
          <w:tcPr>
            <w:tcW w:w="2957" w:type="dxa"/>
            <w:gridSpan w:val="2"/>
          </w:tcPr>
          <w:p w:rsidR="00FC21A6" w:rsidRDefault="00FC21A6" w:rsidP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директора,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Локальные акты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6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и воспитания детей-инвалидов по общеобразовательным образовательным программам, разработанным с учётом индивидуальных особенностей ребёнка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учителя-предметники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Обучение, повышение качества образования и </w:t>
            </w:r>
            <w:proofErr w:type="spellStart"/>
            <w:r>
              <w:rPr>
                <w:sz w:val="23"/>
                <w:szCs w:val="23"/>
              </w:rPr>
              <w:t>обученности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109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индивидуального обучения на дому по общеобразовательным и программам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на дому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основных образовательных программ начального общего, основного общего и среднего общего образования.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2972" w:type="dxa"/>
            <w:gridSpan w:val="3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ОП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рабочих программ педагогов по предметам, внеурочной деятельности, коррекционной работы. </w:t>
            </w:r>
          </w:p>
        </w:tc>
        <w:tc>
          <w:tcPr>
            <w:tcW w:w="2958" w:type="dxa"/>
            <w:gridSpan w:val="2"/>
          </w:tcPr>
          <w:p w:rsidR="00FC21A6" w:rsidRDefault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957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директора,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РП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</w:t>
            </w:r>
            <w:r w:rsidR="00FD0130">
              <w:rPr>
                <w:sz w:val="23"/>
                <w:szCs w:val="23"/>
              </w:rPr>
              <w:t xml:space="preserve"> психолога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</w:tc>
        <w:tc>
          <w:tcPr>
            <w:tcW w:w="2972" w:type="dxa"/>
            <w:gridSpan w:val="3"/>
          </w:tcPr>
          <w:p w:rsidR="00FC21A6" w:rsidRDefault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банка данных детей-инвалидов и </w:t>
            </w:r>
            <w:r>
              <w:rPr>
                <w:sz w:val="23"/>
                <w:szCs w:val="23"/>
              </w:rPr>
              <w:lastRenderedPageBreak/>
              <w:t xml:space="preserve">детей с ОВЗ, обучающихся в школе. Составление статистической отчетности.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директора,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Статистические отчеты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Вовлечение учащихся данной категории в социально-значимую деятельность классного коллектива, школы, города. Привлечение детей-инвалидов к участию во внеклассных мероприятиях по плану </w:t>
            </w:r>
            <w:r w:rsidR="00FD0130">
              <w:rPr>
                <w:sz w:val="23"/>
                <w:szCs w:val="23"/>
              </w:rPr>
              <w:t>гимназии</w:t>
            </w:r>
            <w:r>
              <w:rPr>
                <w:sz w:val="23"/>
                <w:szCs w:val="23"/>
              </w:rPr>
              <w:t xml:space="preserve"> и класса.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ВР,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руководители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Совместная деятельность, мероприятия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осуществление промежуточной и итоговой аттестации детей-инвалидов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май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ВР, учителя-предметники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Промежуточная аттестация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психолого-педагогического сопровождения детей с детей-инвалидов.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педагог-психолог, учитель- </w:t>
            </w:r>
          </w:p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социальный педагог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Психолого-педагогическое сопровождение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2956" w:type="dxa"/>
            <w:gridSpan w:val="2"/>
          </w:tcPr>
          <w:p w:rsidR="00FC21A6" w:rsidRDefault="00FC21A6" w:rsidP="00FD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индивидуальных образовательных маршрутов и индивидуальных планов работы с детьми-инвалидами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D0130">
              <w:rPr>
                <w:sz w:val="23"/>
                <w:szCs w:val="23"/>
              </w:rPr>
              <w:t>Зам. директора по ВР, учителя-предметники, педаго</w:t>
            </w:r>
            <w:proofErr w:type="gramStart"/>
            <w:r w:rsidR="00FD0130">
              <w:rPr>
                <w:sz w:val="23"/>
                <w:szCs w:val="23"/>
              </w:rPr>
              <w:t>г-</w:t>
            </w:r>
            <w:proofErr w:type="gramEnd"/>
            <w:r w:rsidR="00FD0130">
              <w:rPr>
                <w:sz w:val="23"/>
                <w:szCs w:val="23"/>
              </w:rPr>
              <w:t xml:space="preserve"> психолог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образовательные маршруты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</w:t>
            </w:r>
            <w:proofErr w:type="gramStart"/>
            <w:r>
              <w:rPr>
                <w:sz w:val="23"/>
                <w:szCs w:val="23"/>
              </w:rPr>
              <w:t xml:space="preserve">контроля </w:t>
            </w:r>
            <w:r w:rsidR="00FD0130">
              <w:rPr>
                <w:sz w:val="23"/>
                <w:szCs w:val="23"/>
              </w:rPr>
              <w:t xml:space="preserve"> за</w:t>
            </w:r>
            <w:proofErr w:type="gramEnd"/>
            <w:r w:rsidR="00FD0130">
              <w:rPr>
                <w:sz w:val="23"/>
                <w:szCs w:val="23"/>
              </w:rPr>
              <w:t xml:space="preserve"> </w:t>
            </w:r>
            <w:r w:rsidR="00C455E3">
              <w:rPr>
                <w:sz w:val="23"/>
                <w:szCs w:val="23"/>
              </w:rPr>
              <w:t>оформлением</w:t>
            </w:r>
            <w:r w:rsidR="00974138">
              <w:rPr>
                <w:sz w:val="23"/>
                <w:szCs w:val="23"/>
              </w:rPr>
              <w:t xml:space="preserve"> пакета</w:t>
            </w:r>
            <w:r w:rsidR="00C455E3">
              <w:rPr>
                <w:sz w:val="23"/>
                <w:szCs w:val="23"/>
              </w:rPr>
              <w:t xml:space="preserve"> </w:t>
            </w:r>
            <w:r w:rsidR="00FD0130">
              <w:rPr>
                <w:sz w:val="23"/>
                <w:szCs w:val="23"/>
              </w:rPr>
              <w:t>документаци</w:t>
            </w:r>
            <w:r w:rsidR="00C455E3">
              <w:rPr>
                <w:sz w:val="23"/>
                <w:szCs w:val="23"/>
              </w:rPr>
              <w:t>и детей-инвалидов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Приказ, справка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455E3">
              <w:rPr>
                <w:sz w:val="23"/>
                <w:szCs w:val="23"/>
              </w:rPr>
              <w:t>,</w:t>
            </w:r>
            <w:proofErr w:type="gramEnd"/>
            <w:r w:rsidR="00C455E3">
              <w:rPr>
                <w:sz w:val="23"/>
                <w:szCs w:val="23"/>
              </w:rPr>
              <w:t>ИПРА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в тех классах, где обучаются </w:t>
            </w:r>
            <w:r>
              <w:rPr>
                <w:sz w:val="23"/>
                <w:szCs w:val="23"/>
              </w:rPr>
              <w:lastRenderedPageBreak/>
              <w:t xml:space="preserve">дети-инвалиды, </w:t>
            </w:r>
            <w:r w:rsidR="00C455E3">
              <w:rPr>
                <w:sz w:val="23"/>
                <w:szCs w:val="23"/>
              </w:rPr>
              <w:t>с целью контроля организации учебной деятельности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2972" w:type="dxa"/>
            <w:gridSpan w:val="3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Приказ, справка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8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Вовлечение учащихся с инвалидностью во внеурочную деятельность и кружковую работу.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Список занятости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8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федеральных, региональных, муниципальных конкурсах для детей-инвалидов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Достижения учащихся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6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школьного психолого-педагогического консилиума (</w:t>
            </w:r>
            <w:proofErr w:type="spellStart"/>
            <w:r>
              <w:rPr>
                <w:sz w:val="23"/>
                <w:szCs w:val="23"/>
              </w:rPr>
              <w:t>ППк</w:t>
            </w:r>
            <w:proofErr w:type="spellEnd"/>
            <w:r>
              <w:rPr>
                <w:sz w:val="23"/>
                <w:szCs w:val="23"/>
              </w:rPr>
              <w:t xml:space="preserve">). Углублённая психолого-педагогическая диагностика. Направление детей на обследование ТПМПК.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proofErr w:type="spellStart"/>
            <w:r>
              <w:rPr>
                <w:sz w:val="23"/>
                <w:szCs w:val="23"/>
              </w:rPr>
              <w:t>ППк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специалисты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</w:t>
            </w:r>
            <w:proofErr w:type="spellStart"/>
            <w:r>
              <w:rPr>
                <w:sz w:val="23"/>
                <w:szCs w:val="23"/>
              </w:rPr>
              <w:t>ППк</w:t>
            </w:r>
            <w:proofErr w:type="spellEnd"/>
            <w:r>
              <w:rPr>
                <w:sz w:val="23"/>
                <w:szCs w:val="23"/>
              </w:rPr>
              <w:t xml:space="preserve"> Психолого-педагогическое представление на учащихся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2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родителей (законных представителей) детей-инвалидов (по заявке родителей) и педагогов.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Педагог-психолог, социальный педагог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родителей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2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 родителей (законных представителей) детей-инвалидов с целью выявления степени удовлетворённости условиями предоставления образовательных услуг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май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педагоги-психологи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степени удовлетворенности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61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2956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 отдыха и оздоровления детей. Организация летнего </w:t>
            </w:r>
            <w:r>
              <w:rPr>
                <w:sz w:val="23"/>
                <w:szCs w:val="23"/>
              </w:rPr>
              <w:lastRenderedPageBreak/>
              <w:t xml:space="preserve">отдыха учащихся детей-инвалидов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(осенние, весенние, летние каникулы)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ВР, классные руководители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Отдых учащихся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24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22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учителей и специалистов школы на курсах, конференциях, семинарах и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муниципального, окружного и федерального уровней по вопросам обучения, воспитания учащихся с ОВЗ и инвалидностью.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Специалисты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педагогов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24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 семинары для педагогов школы: </w:t>
            </w:r>
          </w:p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«Инклюзивное образование в школе»; </w:t>
            </w:r>
          </w:p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«Особенности обучения детей с ОВЗ и инвалидностью. Технологии, методы и приемы обучения»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Специалисты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семинаров Информирование педагогов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6"/>
        </w:trPr>
        <w:tc>
          <w:tcPr>
            <w:tcW w:w="295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инструктивно-методических совещаний, семинаров по вопросам организации образовательной деятельности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8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57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</w:t>
            </w:r>
          </w:p>
        </w:tc>
        <w:tc>
          <w:tcPr>
            <w:tcW w:w="2956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trHeight w:val="385"/>
        </w:trPr>
        <w:tc>
          <w:tcPr>
            <w:tcW w:w="2939" w:type="dxa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индивидуальной методической помощи классным руководителям, учителям – предметникам в организации работы с данной категорией детей 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39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Педагог-психолог, </w:t>
            </w:r>
          </w:p>
        </w:tc>
        <w:tc>
          <w:tcPr>
            <w:tcW w:w="294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педагогов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trHeight w:val="385"/>
        </w:trPr>
        <w:tc>
          <w:tcPr>
            <w:tcW w:w="2939" w:type="dxa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26 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вопросов организации инклюзивного образования на заседаниях школьных методических объединениях и методическом совете. 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39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  <w:tc>
          <w:tcPr>
            <w:tcW w:w="294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trHeight w:val="385"/>
        </w:trPr>
        <w:tc>
          <w:tcPr>
            <w:tcW w:w="2939" w:type="dxa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2939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информации о</w:t>
            </w:r>
            <w:r w:rsidR="00C455E3">
              <w:rPr>
                <w:sz w:val="23"/>
                <w:szCs w:val="23"/>
              </w:rPr>
              <w:t xml:space="preserve"> работе с данной категорией детей </w:t>
            </w:r>
            <w:r>
              <w:rPr>
                <w:sz w:val="23"/>
                <w:szCs w:val="23"/>
              </w:rPr>
              <w:t xml:space="preserve">на сайте </w:t>
            </w:r>
            <w:r w:rsidR="00C455E3">
              <w:rPr>
                <w:sz w:val="23"/>
                <w:szCs w:val="23"/>
              </w:rPr>
              <w:t>гимназии.</w:t>
            </w:r>
            <w:r>
              <w:rPr>
                <w:sz w:val="23"/>
                <w:szCs w:val="23"/>
              </w:rPr>
              <w:t xml:space="preserve"> Информирование общественности об условиях, созданных в </w:t>
            </w:r>
            <w:r w:rsidR="00C455E3">
              <w:rPr>
                <w:sz w:val="23"/>
                <w:szCs w:val="23"/>
              </w:rPr>
              <w:t>гимназии</w:t>
            </w:r>
            <w:proofErr w:type="gramStart"/>
            <w:r w:rsidR="00C455E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. </w:t>
            </w:r>
            <w:proofErr w:type="gramEnd"/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информатизации </w:t>
            </w:r>
          </w:p>
        </w:tc>
        <w:tc>
          <w:tcPr>
            <w:tcW w:w="2943" w:type="dxa"/>
            <w:gridSpan w:val="2"/>
          </w:tcPr>
          <w:p w:rsidR="00FC21A6" w:rsidRDefault="00FC21A6" w:rsidP="00C4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сайте </w:t>
            </w:r>
            <w:r w:rsidR="00C455E3">
              <w:rPr>
                <w:sz w:val="23"/>
                <w:szCs w:val="23"/>
              </w:rPr>
              <w:t>гимназии.</w:t>
            </w:r>
          </w:p>
        </w:tc>
      </w:tr>
      <w:tr w:rsidR="00FC21A6" w:rsidTr="00FD013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trHeight w:val="385"/>
        </w:trPr>
        <w:tc>
          <w:tcPr>
            <w:tcW w:w="2939" w:type="dxa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2939" w:type="dxa"/>
            <w:gridSpan w:val="2"/>
          </w:tcPr>
          <w:p w:rsidR="00FC21A6" w:rsidRDefault="00FC21A6" w:rsidP="009741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информационных стендов по различной тематике. </w:t>
            </w:r>
            <w:r w:rsidR="00C455E3">
              <w:rPr>
                <w:sz w:val="23"/>
                <w:szCs w:val="23"/>
              </w:rPr>
              <w:t xml:space="preserve"> Участие в декаде</w:t>
            </w:r>
            <w:r w:rsidR="00974138">
              <w:rPr>
                <w:sz w:val="23"/>
                <w:szCs w:val="23"/>
              </w:rPr>
              <w:t xml:space="preserve"> инвалидов. План работы.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974138" w:rsidRDefault="00974138">
            <w:pPr>
              <w:pStyle w:val="Default"/>
              <w:rPr>
                <w:sz w:val="23"/>
                <w:szCs w:val="23"/>
              </w:rPr>
            </w:pPr>
          </w:p>
          <w:p w:rsidR="00974138" w:rsidRDefault="009741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939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Специалисты </w:t>
            </w:r>
          </w:p>
        </w:tc>
        <w:tc>
          <w:tcPr>
            <w:tcW w:w="2943" w:type="dxa"/>
            <w:gridSpan w:val="2"/>
          </w:tcPr>
          <w:p w:rsidR="00FC21A6" w:rsidRDefault="00FC2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информационного стенда </w:t>
            </w:r>
          </w:p>
        </w:tc>
      </w:tr>
    </w:tbl>
    <w:p w:rsidR="00C455E3" w:rsidRDefault="00C455E3" w:rsidP="00C455E3">
      <w:pPr>
        <w:pStyle w:val="21"/>
        <w:shd w:val="clear" w:color="auto" w:fill="auto"/>
        <w:spacing w:before="0" w:line="240" w:lineRule="auto"/>
        <w:ind w:right="27" w:firstLine="700"/>
        <w:jc w:val="both"/>
        <w:rPr>
          <w:color w:val="000000"/>
        </w:rPr>
      </w:pPr>
    </w:p>
    <w:p w:rsidR="00974138" w:rsidRDefault="00C455E3" w:rsidP="00C455E3">
      <w:pPr>
        <w:pStyle w:val="21"/>
        <w:shd w:val="clear" w:color="auto" w:fill="auto"/>
        <w:spacing w:before="0" w:line="240" w:lineRule="auto"/>
        <w:ind w:right="27"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</w:t>
      </w:r>
      <w:r w:rsidR="00974138">
        <w:rPr>
          <w:color w:val="000000"/>
        </w:rPr>
        <w:t xml:space="preserve"> </w:t>
      </w:r>
      <w:r w:rsidR="00974138" w:rsidRPr="00974138">
        <w:rPr>
          <w:color w:val="000000"/>
          <w:sz w:val="20"/>
          <w:szCs w:val="20"/>
        </w:rPr>
        <w:t>Оформление</w:t>
      </w:r>
      <w:r w:rsidR="00974138">
        <w:rPr>
          <w:color w:val="000000"/>
        </w:rPr>
        <w:t xml:space="preserve"> </w:t>
      </w:r>
      <w:r w:rsidRPr="00974138">
        <w:rPr>
          <w:color w:val="000000"/>
          <w:sz w:val="22"/>
          <w:szCs w:val="22"/>
        </w:rPr>
        <w:t>запрос</w:t>
      </w:r>
      <w:r w:rsidR="00974138">
        <w:rPr>
          <w:color w:val="000000"/>
          <w:sz w:val="22"/>
          <w:szCs w:val="22"/>
        </w:rPr>
        <w:t>ов</w:t>
      </w:r>
      <w:r w:rsidRPr="00974138">
        <w:rPr>
          <w:color w:val="000000"/>
          <w:sz w:val="22"/>
          <w:szCs w:val="22"/>
        </w:rPr>
        <w:t xml:space="preserve"> </w:t>
      </w:r>
      <w:r w:rsidR="00974138">
        <w:rPr>
          <w:color w:val="000000"/>
          <w:sz w:val="22"/>
          <w:szCs w:val="22"/>
        </w:rPr>
        <w:t>(</w:t>
      </w:r>
      <w:proofErr w:type="spellStart"/>
      <w:r w:rsidR="00974138" w:rsidRPr="00974138">
        <w:rPr>
          <w:color w:val="000000"/>
          <w:sz w:val="22"/>
          <w:szCs w:val="22"/>
        </w:rPr>
        <w:t>анке</w:t>
      </w:r>
      <w:proofErr w:type="spellEnd"/>
      <w:proofErr w:type="gramStart"/>
      <w:r w:rsidR="00974138">
        <w:rPr>
          <w:color w:val="000000"/>
          <w:sz w:val="22"/>
          <w:szCs w:val="22"/>
        </w:rPr>
        <w:t>)</w:t>
      </w:r>
      <w:r w:rsidR="00974138" w:rsidRPr="00974138">
        <w:rPr>
          <w:color w:val="000000"/>
          <w:sz w:val="22"/>
          <w:szCs w:val="22"/>
        </w:rPr>
        <w:t>т</w:t>
      </w:r>
      <w:proofErr w:type="gramEnd"/>
      <w:r w:rsidR="00974138" w:rsidRPr="00974138">
        <w:rPr>
          <w:color w:val="000000"/>
          <w:sz w:val="22"/>
          <w:szCs w:val="22"/>
        </w:rPr>
        <w:t xml:space="preserve"> </w:t>
      </w:r>
      <w:r w:rsidRPr="00974138">
        <w:rPr>
          <w:color w:val="000000"/>
          <w:sz w:val="22"/>
          <w:szCs w:val="22"/>
        </w:rPr>
        <w:t xml:space="preserve">комитета образования </w:t>
      </w:r>
    </w:p>
    <w:p w:rsidR="00974138" w:rsidRDefault="00974138" w:rsidP="00C455E3">
      <w:pPr>
        <w:pStyle w:val="21"/>
        <w:shd w:val="clear" w:color="auto" w:fill="auto"/>
        <w:spacing w:before="0" w:line="240" w:lineRule="auto"/>
        <w:ind w:right="27" w:firstLine="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</w:t>
      </w:r>
      <w:r w:rsidR="00C455E3" w:rsidRPr="00974138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 вопросам</w:t>
      </w:r>
      <w:r w:rsidRPr="00974138">
        <w:rPr>
          <w:sz w:val="23"/>
          <w:szCs w:val="23"/>
        </w:rPr>
        <w:t xml:space="preserve"> </w:t>
      </w:r>
      <w:r>
        <w:rPr>
          <w:sz w:val="23"/>
          <w:szCs w:val="23"/>
        </w:rPr>
        <w:t>организации работы с данной категорией детей</w:t>
      </w:r>
    </w:p>
    <w:p w:rsidR="00C455E3" w:rsidRPr="00974138" w:rsidRDefault="00974138" w:rsidP="00974138">
      <w:pPr>
        <w:pStyle w:val="21"/>
        <w:shd w:val="clear" w:color="auto" w:fill="auto"/>
        <w:spacing w:before="0" w:line="240" w:lineRule="auto"/>
        <w:ind w:right="27" w:firstLine="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</w:t>
      </w:r>
      <w:r w:rsidR="00C455E3" w:rsidRPr="00974138">
        <w:rPr>
          <w:color w:val="000000"/>
          <w:sz w:val="22"/>
          <w:szCs w:val="22"/>
        </w:rPr>
        <w:t xml:space="preserve"> </w:t>
      </w:r>
    </w:p>
    <w:p w:rsidR="0062443A" w:rsidRPr="00974138" w:rsidRDefault="00974138">
      <w:r w:rsidRPr="00351BFD">
        <w:rPr>
          <w:color w:val="000000"/>
        </w:rPr>
        <w:t>составлен</w:t>
      </w:r>
      <w:r>
        <w:rPr>
          <w:color w:val="000000"/>
        </w:rPr>
        <w:t>ие</w:t>
      </w:r>
      <w:r w:rsidRPr="00351BFD">
        <w:rPr>
          <w:color w:val="000000"/>
        </w:rPr>
        <w:t xml:space="preserve"> баз</w:t>
      </w:r>
      <w:r>
        <w:rPr>
          <w:color w:val="000000"/>
        </w:rPr>
        <w:t>ы</w:t>
      </w:r>
      <w:r w:rsidRPr="00351BFD">
        <w:rPr>
          <w:color w:val="000000"/>
        </w:rPr>
        <w:t xml:space="preserve"> </w:t>
      </w:r>
      <w:r>
        <w:rPr>
          <w:color w:val="000000"/>
        </w:rPr>
        <w:t xml:space="preserve"> данных  о </w:t>
      </w:r>
      <w:r w:rsidRPr="00351BFD">
        <w:rPr>
          <w:color w:val="000000"/>
        </w:rPr>
        <w:t>дет</w:t>
      </w:r>
      <w:r>
        <w:rPr>
          <w:color w:val="000000"/>
        </w:rPr>
        <w:t>ях</w:t>
      </w:r>
      <w:r w:rsidRPr="00351BFD">
        <w:rPr>
          <w:color w:val="000000"/>
        </w:rPr>
        <w:t>,</w:t>
      </w:r>
      <w:r>
        <w:rPr>
          <w:color w:val="000000"/>
        </w:rPr>
        <w:t xml:space="preserve"> имеющих</w:t>
      </w:r>
      <w:r w:rsidRPr="00351BFD">
        <w:rPr>
          <w:color w:val="000000"/>
        </w:rPr>
        <w:t xml:space="preserve"> статус ребенка-инвалида </w:t>
      </w:r>
    </w:p>
    <w:sectPr w:rsidR="0062443A" w:rsidRPr="00974138" w:rsidSect="00FC2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1A6"/>
    <w:rsid w:val="00031920"/>
    <w:rsid w:val="0062443A"/>
    <w:rsid w:val="00974138"/>
    <w:rsid w:val="00C455E3"/>
    <w:rsid w:val="00F73175"/>
    <w:rsid w:val="00FC21A6"/>
    <w:rsid w:val="00FD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1A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rsid w:val="00C455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455E3"/>
    <w:pPr>
      <w:widowControl w:val="0"/>
      <w:shd w:val="clear" w:color="auto" w:fill="FFFFFF"/>
      <w:spacing w:before="420"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2023-09-09T12:46:00Z</cp:lastPrinted>
  <dcterms:created xsi:type="dcterms:W3CDTF">2023-09-09T11:54:00Z</dcterms:created>
  <dcterms:modified xsi:type="dcterms:W3CDTF">2023-09-09T12:46:00Z</dcterms:modified>
</cp:coreProperties>
</file>